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center"/>
        <w:textAlignment w:val="auto"/>
        <w:rPr>
          <w:rFonts w:hint="eastAsia" w:asciiTheme="minorEastAsia" w:hAnsiTheme="minorEastAsia" w:eastAsiaTheme="minorEastAsia" w:cstheme="minorEastAsia"/>
          <w:b/>
          <w:bCs/>
          <w:sz w:val="32"/>
          <w:szCs w:val="32"/>
        </w:rPr>
      </w:pPr>
      <w:bookmarkStart w:id="0" w:name="_GoBack"/>
      <w:r>
        <w:rPr>
          <w:rFonts w:hint="eastAsia" w:asciiTheme="minorEastAsia" w:hAnsiTheme="minorEastAsia" w:eastAsiaTheme="minorEastAsia" w:cstheme="minorEastAsia"/>
          <w:b/>
          <w:bCs/>
          <w:sz w:val="32"/>
          <w:szCs w:val="32"/>
        </w:rPr>
        <w:t>安徽省科技成果鉴定程序</w:t>
      </w:r>
    </w:p>
    <w:bookmarkEnd w:id="0"/>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center"/>
        <w:textAlignment w:val="auto"/>
        <w:rPr>
          <w:rFonts w:hint="eastAsia" w:asciiTheme="minorEastAsia" w:hAnsiTheme="minorEastAsia" w:eastAsiaTheme="minorEastAsia" w:cstheme="minorEastAsia"/>
          <w:b/>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需要鉴定的科技成果，由科技成果完成单位或者个人根据任务来源或者隶属关系，向其主管机关申请鉴定。</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隶属关系不明确的，科技成果完成单位或者个人可以向其所在地区的省、自治区、直辖市科学技术委员会申请鉴定。</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申请</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"http://hfwt.cn/" \t "http://www.hfwt.cn/articles/_blank"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科技成果鉴定</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，应当符合本办法第八条的规定，并具备下列条件：</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（一）已完成合同的约定或者计划任务书规定的任务；</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（二）不存在科技成果完成单位或者人员名次排列异议的权属方面的争议；</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（三）技术资料齐全，并符合档案管理部门的要求；</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（四）有经国家科委或者省、自治区、直辖市科学技术委员会或者国务院有关部门认定的科技信息机构出具的查新结论报告。</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组织鉴定单位应当在收到鉴定申请之日起三十天内，明确是否受理鉴定申请，并作出答复。对符合鉴定条件的，应当批准并通知申请鉴定单位。对不符合鉴定条件的，不予受理。对特别重大的科技成果，受理申请的科技成果管理机构可以报请上一级科技成果管理机构组织鉴定。</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参加鉴定工作的专家，由组织鉴定单位从国家科委或者本省、自治区、直辖市科学技术委员会、国务院有关部门的科技成果鉴定评审专家库中遴选，申请鉴定单位不得自行推荐和聘请。</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组织鉴定单位或者主持鉴定单位应当在确定的鉴定日期前十天，将被鉴定科技成果的技术资料送达承担鉴定任务的专家。</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参加鉴定工作的专家，在收到技术资料后，应当认真进行审查，并准备鉴定意见。</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科技成果鉴定的主要内容是：</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（一）是否完成合同或计划任务书要求的指标；</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（二）技术资料是否齐全完整，并符合规定；</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（三）应用技术成果的创造性、先进性和成熟程度；</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（四）应用技术成果的应用价值及推广的条件和前景；</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（五）存在的问题及改进意见。</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鉴定结论不写明“存在问题”和“改进意见”的，应退回重新鉴定，予以补正。</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组织鉴定单位和主持鉴定单位应当对鉴定结论进行审核，并签署具体意见。鉴定结论不符合本办法有关规定的，组织鉴定单位或者主持鉴定单位应当及时指出，并责成鉴定委员会或者检测机构、函审组改正。</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经鉴定通过的科技成果，由组织鉴定单位颁发《科学技术成果鉴定证书》。</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科技成果鉴定的文件、材料，分别由组织鉴定单位和申请鉴定单位按照科技档案管理部门的规定归档。</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第五章 鉴定管理</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参加科技成果鉴定工作的有关人员，应当严格遵守科学道德和职业道德规范，抵制各种不正之风对鉴定工作的干扰，保证科技成果鉴定的严肃性和科学性。</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科技成果完成者在申请鉴定过程中，应当据实提供必要的技术资料，包括真实的实验记录、国内外技术发展的背景材料，以及引用他人成果或者结论的参考文献等。</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科技成果完成者不得以任何名目和理由向参加鉴定的有关人员赠送礼金（含有价券）和礼物。</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参加鉴定工作的专家应当对被鉴定的科技成果进行实事求是的评价，评价结论应当科学、客观、准确。</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组织鉴定单位和主持鉴定单位应当严格控制鉴定会的规模，除参加鉴定工作的专家和少数必要的管理人员外，不得邀请其他人员参加。组织鉴定单位和主持鉴定单位对在科技成果鉴定中出现的不正之风，应当及时制止并严肃查处。</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国家科委对正在进行或者已经完成的科技成果鉴定，发现确有错误的，有权责令有关省、自治区、直辖市科学技术委员会，或者国务院有关部门及时纠正；错误严重而又处理不当的，有权组织复核和查处。</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各省、自治区、直辖市科学技术委员会和国务院有关部门，对正在进行或者已经完成的科技成果鉴定，发现确有错误的，有权责令授权组织鉴定的机关及时纠正；错误严重的，可以直接进行查处。</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对参加鉴定工作的专家，组织鉴定单位可酌情发给技术咨询费。</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法律责任</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完成科技成果的单位或者个人窃取他人的科技成果的，或者在鉴定过程中徇私舞弊、弄虚作假的，一经查实，组织鉴定单位应当中止鉴定。已经完成鉴定的，应当予以撤销。已经给国家、社会造成损失的，由其所在单位或者上级主管机关给予直接责任人员行政处分。</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组织鉴定单位或者主持鉴定单位的工作人员在鉴定工作中玩忽职守、以权谋私、收受贿赂的，由其所在单位或者上级主管机关给予行政处分。</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参加鉴定工作的专家玩忽职守，故意作出虚假结论，造成不良后果的，由其所在单位或者上级主管机关给予行政处分，并取消其承担鉴定任务的资格。</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参加鉴定的有关人员，未经完成科技成果的单位或者个人同意，擅自披露、使用或者向他人提供和转让被鉴定科技成果的关键技术的，应当依据有关法规，追究其法律责任；给科技成果完成单位或者个人造成损失的，应当赔偿损失。</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涉及国家秘密技术的，依照《中华人民共和国保守国家秘密法》和科学技术保密的有关规定处理。</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2C0830"/>
    <w:rsid w:val="5A2C0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666666"/>
      <w:u w:val="none"/>
    </w:rPr>
  </w:style>
  <w:style w:type="character" w:styleId="7">
    <w:name w:val="Emphasis"/>
    <w:basedOn w:val="4"/>
    <w:qFormat/>
    <w:uiPriority w:val="0"/>
  </w:style>
  <w:style w:type="character" w:styleId="8">
    <w:name w:val="Hyperlink"/>
    <w:basedOn w:val="4"/>
    <w:uiPriority w:val="0"/>
    <w:rPr>
      <w:color w:val="66666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2019-12-31T02:46:00Z</dcterms:created>
  <dc:creator>球拍</dc:creator>
  <cp:lastModifiedBy>球拍</cp:lastModifiedBy>
  <dcterms:modified xsi:type="dcterms:W3CDTF">2019-12-31T02:48:26Z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2052-11.1.0.8984</vt:lpwstr>
  </property>
</Properties>
</file>